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38C0">
        <w:rPr>
          <w:rFonts w:ascii="Times New Roman" w:hAnsi="Times New Roman" w:cs="Times New Roman"/>
          <w:b/>
          <w:i/>
          <w:iCs/>
          <w:sz w:val="24"/>
          <w:szCs w:val="24"/>
        </w:rPr>
        <w:t>EB 1950: Laboratorio valutazione comportamenti problema a scuola</w:t>
      </w:r>
    </w:p>
    <w:p w:rsidR="007938C0" w:rsidRDefault="007938C0" w:rsidP="00793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38C0">
        <w:rPr>
          <w:rFonts w:ascii="Times New Roman" w:hAnsi="Times New Roman" w:cs="Times New Roman"/>
          <w:i/>
          <w:iCs/>
          <w:sz w:val="24"/>
          <w:szCs w:val="24"/>
        </w:rPr>
        <w:t>Argomenti:</w:t>
      </w:r>
    </w:p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Il laboratorio intende fornire </w:t>
      </w:r>
      <w:r w:rsidRPr="007938C0">
        <w:rPr>
          <w:rFonts w:ascii="Times New Roman" w:hAnsi="Times New Roman" w:cs="Times New Roman"/>
          <w:sz w:val="24"/>
          <w:szCs w:val="24"/>
        </w:rPr>
        <w:t>le conoscenze sia teoriche che applicative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della problematica trattata. In particolare si punta a far conoscere, approfondire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e applicare alcuni metodi per progettare,</w:t>
      </w:r>
      <w:r>
        <w:rPr>
          <w:rFonts w:ascii="Times New Roman" w:hAnsi="Times New Roman" w:cs="Times New Roman"/>
          <w:sz w:val="24"/>
          <w:szCs w:val="24"/>
        </w:rPr>
        <w:t xml:space="preserve"> condurre </w:t>
      </w:r>
      <w:r w:rsidRPr="007938C0">
        <w:rPr>
          <w:rFonts w:ascii="Times New Roman" w:hAnsi="Times New Roman" w:cs="Times New Roman"/>
          <w:sz w:val="24"/>
          <w:szCs w:val="24"/>
        </w:rPr>
        <w:t>e valutare l’intervento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8C0">
        <w:rPr>
          <w:rFonts w:ascii="Times New Roman" w:hAnsi="Times New Roman" w:cs="Times New Roman"/>
          <w:sz w:val="24"/>
          <w:szCs w:val="24"/>
        </w:rPr>
        <w:t>psico-educativo</w:t>
      </w:r>
      <w:proofErr w:type="spellEnd"/>
      <w:r w:rsidRPr="007938C0">
        <w:rPr>
          <w:rFonts w:ascii="Times New Roman" w:hAnsi="Times New Roman" w:cs="Times New Roman"/>
          <w:sz w:val="24"/>
          <w:szCs w:val="24"/>
        </w:rPr>
        <w:t xml:space="preserve"> in ambito scolastico.</w:t>
      </w:r>
    </w:p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C0">
        <w:rPr>
          <w:rFonts w:ascii="Times New Roman" w:hAnsi="Times New Roman" w:cs="Times New Roman"/>
          <w:sz w:val="24"/>
          <w:szCs w:val="24"/>
        </w:rPr>
        <w:t>Al termine del laboratorio lo studente sarà in grado di: definire il comportamento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problema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nell’ambito scolastico; identificare e organizzare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 xml:space="preserve">l’intervento </w:t>
      </w:r>
      <w:proofErr w:type="spellStart"/>
      <w:r w:rsidRPr="007938C0">
        <w:rPr>
          <w:rFonts w:ascii="Times New Roman" w:hAnsi="Times New Roman" w:cs="Times New Roman"/>
          <w:sz w:val="24"/>
          <w:szCs w:val="24"/>
        </w:rPr>
        <w:t>psico-educativo</w:t>
      </w:r>
      <w:proofErr w:type="spellEnd"/>
      <w:r w:rsidRPr="007938C0">
        <w:rPr>
          <w:rFonts w:ascii="Times New Roman" w:hAnsi="Times New Roman" w:cs="Times New Roman"/>
          <w:sz w:val="24"/>
          <w:szCs w:val="24"/>
        </w:rPr>
        <w:t xml:space="preserve"> adeguato; progettare l’intervento </w:t>
      </w:r>
      <w:proofErr w:type="spellStart"/>
      <w:r w:rsidRPr="007938C0">
        <w:rPr>
          <w:rFonts w:ascii="Times New Roman" w:hAnsi="Times New Roman" w:cs="Times New Roman"/>
          <w:sz w:val="24"/>
          <w:szCs w:val="24"/>
        </w:rPr>
        <w:t>psico-educativo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rivolto ad affrontare un comportamento problema concreto; analizzare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ed interpretare situazioni con difficoltà educative manifestate a scuola; conoscere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le esigenze, gli obiettivi e le modalità di formazione degli insegnanti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poter prevenire il disagio scolastico nelle sue diverse forme.</w:t>
      </w:r>
    </w:p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C0">
        <w:rPr>
          <w:rFonts w:ascii="Times New Roman" w:hAnsi="Times New Roman" w:cs="Times New Roman"/>
          <w:sz w:val="24"/>
          <w:szCs w:val="24"/>
        </w:rPr>
        <w:t>Durante il laboratorio saranno affrontati i seguenti argomenti: 1. Il concetto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di comportamento problema (comportamento problematico). 2. Il progetto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intervento. 3. Il problema dell’abbandono scolastico. 4. I disturbi dell’apprendimento.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5. Il comportamento sociale non adeguato: il fumo, la “maleducazione”,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0">
        <w:rPr>
          <w:rFonts w:ascii="Times New Roman" w:hAnsi="Times New Roman" w:cs="Times New Roman"/>
          <w:sz w:val="24"/>
          <w:szCs w:val="24"/>
        </w:rPr>
        <w:t>il consumo di alcool, disobbedienza. 6. I comportamenti a rischio.</w:t>
      </w:r>
    </w:p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Testi:</w:t>
      </w:r>
    </w:p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7938C0">
        <w:rPr>
          <w:rFonts w:ascii="TimesNewRoman" w:hAnsi="TimesNewRoman" w:cs="TimesNewRoman"/>
          <w:sz w:val="24"/>
          <w:szCs w:val="24"/>
        </w:rPr>
        <w:t xml:space="preserve">BINNEBESEL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J.-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FORMELLA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Z.-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JANOWICZ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A.-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KRAKOWIAK P. (a cura),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Parlare di cose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erie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con i bambini a casa e a scuola: la sofferenza e la fine della </w:t>
      </w:r>
      <w:r w:rsidRPr="007938C0">
        <w:rPr>
          <w:rFonts w:ascii="TimesNewRoman" w:hAnsi="TimesNewRoman" w:cs="TimesNewRoman"/>
          <w:sz w:val="24"/>
          <w:szCs w:val="24"/>
        </w:rPr>
        <w:t>vita (Roma, LAS 2011);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FORMELLA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Z.-RICCI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A. (a cura),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Il disagio adolescenziale. Tra aggressività, bullismo 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cyberbullismo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(Roma, LAS 2010); FORMELLA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Z.-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RICCI A. (a cura),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Bullismo e dintorni. Le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relazioni disagiate nella scuola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</w:t>
      </w:r>
      <w:r>
        <w:rPr>
          <w:rFonts w:ascii="TimesNewRoman" w:hAnsi="TimesNewRoman" w:cs="TimesNewRoman"/>
          <w:sz w:val="24"/>
          <w:szCs w:val="24"/>
        </w:rPr>
        <w:t xml:space="preserve">Franco </w:t>
      </w:r>
      <w:r w:rsidRPr="007938C0">
        <w:rPr>
          <w:rFonts w:ascii="TimesNewRoman" w:hAnsi="TimesNewRoman" w:cs="TimesNewRoman"/>
          <w:sz w:val="24"/>
          <w:szCs w:val="24"/>
        </w:rPr>
        <w:t xml:space="preserve">Angeli 2010); SZPRINGER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M.-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FORMELLA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Z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.,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Risk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behaviours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of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young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people.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  <w:lang w:val="en-US"/>
        </w:rPr>
        <w:t xml:space="preserve">Based on the example of narcotic consumption issue </w:t>
      </w:r>
      <w:r w:rsidRPr="007938C0">
        <w:rPr>
          <w:rFonts w:ascii="TimesNewRoman" w:hAnsi="TimesNewRoman" w:cs="TimesNewRoman"/>
          <w:sz w:val="24"/>
          <w:szCs w:val="24"/>
          <w:lang w:val="en-US"/>
        </w:rPr>
        <w:t xml:space="preserve">(Roma, </w:t>
      </w:r>
      <w:proofErr w:type="spellStart"/>
      <w:r w:rsidRPr="007938C0">
        <w:rPr>
          <w:rFonts w:ascii="TimesNewRoman" w:hAnsi="TimesNewRoman" w:cs="TimesNewRoman"/>
          <w:sz w:val="24"/>
          <w:szCs w:val="24"/>
          <w:lang w:val="en-US"/>
        </w:rPr>
        <w:t>Aracne</w:t>
      </w:r>
      <w:proofErr w:type="spellEnd"/>
      <w:r w:rsidRPr="007938C0">
        <w:rPr>
          <w:rFonts w:ascii="TimesNewRoman" w:hAnsi="TimesNewRoman" w:cs="TimesNewRoman"/>
          <w:sz w:val="24"/>
          <w:szCs w:val="24"/>
          <w:lang w:val="en-US"/>
        </w:rPr>
        <w:t xml:space="preserve"> 2010); FORMELLA Z.-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  <w:lang w:val="en-US"/>
        </w:rPr>
        <w:t xml:space="preserve">RICCI A.,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  <w:lang w:val="en-US"/>
        </w:rPr>
        <w:t>Educare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  <w:lang w:val="en-US"/>
        </w:rPr>
        <w:t xml:space="preserve">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  <w:lang w:val="en-US"/>
        </w:rPr>
        <w:t>insieme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  <w:lang w:val="en-US"/>
        </w:rPr>
        <w:t xml:space="preserve">.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Aspetti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psico-educativi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nella relazione</w:t>
      </w:r>
    </w:p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genitori-figli </w:t>
      </w:r>
      <w:r w:rsidRPr="007938C0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Leumann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, LDC 2010); CATTELINO E. (a cura),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Rischi in adolescenza.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c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omportamenti problematici e disturbi emotivi </w:t>
      </w:r>
      <w:r w:rsidRPr="007938C0">
        <w:rPr>
          <w:rFonts w:ascii="TimesNewRoman" w:hAnsi="TimesNewRoman" w:cs="TimesNewRoman"/>
          <w:sz w:val="24"/>
          <w:szCs w:val="24"/>
        </w:rPr>
        <w:t xml:space="preserve">(Roma,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Carocci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2010); FROGGIO G.,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Il trattamento</w:t>
      </w:r>
    </w:p>
    <w:p w:rsidR="007938C0" w:rsidRPr="007938C0" w:rsidRDefault="007938C0" w:rsidP="007938C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della devianza giovanile. L’approccio psicosociale orientato in senso ecologico 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cognitivo comportamentale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</w:t>
      </w:r>
      <w:r>
        <w:rPr>
          <w:rFonts w:ascii="TimesNewRoman" w:hAnsi="TimesNewRoman" w:cs="TimesNewRoman"/>
          <w:sz w:val="24"/>
          <w:szCs w:val="24"/>
        </w:rPr>
        <w:t xml:space="preserve">Franco </w:t>
      </w:r>
      <w:r w:rsidRPr="007938C0">
        <w:rPr>
          <w:rFonts w:ascii="TimesNewRoman" w:hAnsi="TimesNewRoman" w:cs="TimesNewRoman"/>
          <w:sz w:val="24"/>
          <w:szCs w:val="24"/>
        </w:rPr>
        <w:t xml:space="preserve">Angeli 2010); SHARIFF S.,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Confronting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cyber-bullying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(New York, Cambridge 2009); FORMELLA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Z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L’educatore maturo nella comunicazione relazionale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(Roma,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Aracne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2009); DE NATALE M. L. (a cura),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Peer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education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e adolescenti 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>rischio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Ed Insieme 2009); PETRONE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L.-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TROIANO M.,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Dalla violenza virtuale alle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nuove forme di bullismo </w:t>
      </w:r>
      <w:r w:rsidRPr="007938C0">
        <w:rPr>
          <w:rFonts w:ascii="TimesNewRoman" w:hAnsi="TimesNewRoman" w:cs="TimesNewRoman"/>
          <w:sz w:val="24"/>
          <w:szCs w:val="24"/>
        </w:rPr>
        <w:t xml:space="preserve">(Roma, Magi 2008); ABBRUZZESE S.,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Bullismo e percezione della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legalità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 </w:t>
      </w:r>
      <w:r>
        <w:rPr>
          <w:rFonts w:ascii="TimesNewRoman" w:hAnsi="TimesNewRoman" w:cs="TimesNewRoman"/>
          <w:sz w:val="24"/>
          <w:szCs w:val="24"/>
        </w:rPr>
        <w:t xml:space="preserve">Franco </w:t>
      </w:r>
      <w:r w:rsidRPr="007938C0">
        <w:rPr>
          <w:rFonts w:ascii="TimesNewRoman" w:hAnsi="TimesNewRoman" w:cs="TimesNewRoman"/>
          <w:sz w:val="24"/>
          <w:szCs w:val="24"/>
        </w:rPr>
        <w:t xml:space="preserve">Angeli 2008); SHARIFF S.,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Cyber-bullying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(New York,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Routledge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2008);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VALARIO L.,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Naufraghi nella rete. Adolescenti e abusi mediatici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</w:t>
      </w:r>
      <w:r>
        <w:rPr>
          <w:rFonts w:ascii="TimesNewRoman" w:hAnsi="TimesNewRoman" w:cs="TimesNewRoman"/>
          <w:sz w:val="24"/>
          <w:szCs w:val="24"/>
        </w:rPr>
        <w:t xml:space="preserve">Franco </w:t>
      </w:r>
      <w:r w:rsidRPr="007938C0">
        <w:rPr>
          <w:rFonts w:ascii="TimesNewRoman" w:hAnsi="TimesNewRoman" w:cs="TimesNewRoman"/>
          <w:sz w:val="24"/>
          <w:szCs w:val="24"/>
        </w:rPr>
        <w:t>Angeli 2008);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GABI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F.-DELL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’ORFANELLO M.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G.-LANDI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S.,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Il dis-agio giovanile nella scuola del terzo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millenio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Proposte di studio e intervento </w:t>
      </w:r>
      <w:r w:rsidRPr="007938C0">
        <w:rPr>
          <w:rFonts w:ascii="TimesNewRoman" w:hAnsi="TimesNewRoman" w:cs="TimesNewRoman"/>
          <w:sz w:val="24"/>
          <w:szCs w:val="24"/>
        </w:rPr>
        <w:t xml:space="preserve">(Roma, Armando 2008); BONINO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S.-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CATTELINO E.,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La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prevenzione in adolescenza. Percorsi </w:t>
      </w:r>
      <w:proofErr w:type="spellStart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psicoeducativi</w:t>
      </w:r>
      <w:proofErr w:type="spellEnd"/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di intervento sul rischio e la salute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(Trento,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Erikson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2008); PLANT M.,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Comportamenti a rischio negli adolescenti. Alcol, droghe,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sesso </w:t>
      </w:r>
      <w:r w:rsidRPr="007938C0">
        <w:rPr>
          <w:rFonts w:ascii="TimesNewRoman" w:hAnsi="TimesNewRoman" w:cs="TimesNewRoman"/>
          <w:sz w:val="24"/>
          <w:szCs w:val="24"/>
        </w:rPr>
        <w:t xml:space="preserve">(Trento,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Erikson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2007); FOLGHERAITER F. (a cura),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Problemi di comportamento 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relazione di aiuto nella scuola </w:t>
      </w:r>
      <w:r w:rsidRPr="007938C0">
        <w:rPr>
          <w:rFonts w:ascii="TimesNewRoman" w:hAnsi="TimesNewRoman" w:cs="TimesNewRoman"/>
          <w:sz w:val="24"/>
          <w:szCs w:val="24"/>
        </w:rPr>
        <w:t xml:space="preserve">(Trento,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Erikson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2007); FAGIANI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M.-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>RAMAGLIA G.,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L’aggressività in età evolutiva </w:t>
      </w:r>
      <w:r w:rsidRPr="007938C0">
        <w:rPr>
          <w:rFonts w:ascii="TimesNewRoman" w:hAnsi="TimesNewRoman" w:cs="TimesNewRoman"/>
          <w:sz w:val="24"/>
          <w:szCs w:val="24"/>
        </w:rPr>
        <w:t xml:space="preserve">(Roma,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Carocci</w:t>
      </w:r>
      <w:proofErr w:type="spellEnd"/>
      <w:r w:rsidRPr="007938C0">
        <w:rPr>
          <w:rFonts w:ascii="TimesNewRoman" w:hAnsi="TimesNewRoman" w:cs="TimesNewRoman"/>
          <w:sz w:val="24"/>
          <w:szCs w:val="24"/>
        </w:rPr>
        <w:t xml:space="preserve"> 2006); MANCINI G.,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L’intervento sul disagio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scolastico in adolescenza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</w:t>
      </w:r>
      <w:r>
        <w:rPr>
          <w:rFonts w:ascii="TimesNewRoman" w:hAnsi="TimesNewRoman" w:cs="TimesNewRoman"/>
          <w:sz w:val="24"/>
          <w:szCs w:val="24"/>
        </w:rPr>
        <w:t xml:space="preserve">Franco </w:t>
      </w:r>
      <w:r w:rsidRPr="007938C0">
        <w:rPr>
          <w:rFonts w:ascii="TimesNewRoman" w:hAnsi="TimesNewRoman" w:cs="TimesNewRoman"/>
          <w:sz w:val="24"/>
          <w:szCs w:val="24"/>
        </w:rPr>
        <w:t xml:space="preserve">Angeli 2006); GENTILE M.,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Logiche d’intervento e abbandono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scolastico. Note per una prassi dell’agire formativo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</w:t>
      </w:r>
      <w:r>
        <w:rPr>
          <w:rFonts w:ascii="TimesNewRoman" w:hAnsi="TimesNewRoman" w:cs="TimesNewRoman"/>
          <w:sz w:val="24"/>
          <w:szCs w:val="24"/>
        </w:rPr>
        <w:t xml:space="preserve">Franco </w:t>
      </w:r>
      <w:r w:rsidRPr="007938C0">
        <w:rPr>
          <w:rFonts w:ascii="TimesNewRoman" w:hAnsi="TimesNewRoman" w:cs="TimesNewRoman"/>
          <w:sz w:val="24"/>
          <w:szCs w:val="24"/>
        </w:rPr>
        <w:t>Angeli 2006);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GRANELLI A.,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Il sé digitale. Identità, memoria, relazioni nell’area della rete </w:t>
      </w:r>
      <w:r w:rsidRPr="007938C0">
        <w:rPr>
          <w:rFonts w:ascii="TimesNewRoman" w:hAnsi="TimesNewRoman" w:cs="TimesNewRoman"/>
          <w:sz w:val="24"/>
          <w:szCs w:val="24"/>
        </w:rPr>
        <w:t xml:space="preserve">(Milano, </w:t>
      </w:r>
      <w:proofErr w:type="spellStart"/>
      <w:r w:rsidRPr="007938C0">
        <w:rPr>
          <w:rFonts w:ascii="TimesNewRoman" w:hAnsi="TimesNewRoman" w:cs="TimesNewRoman"/>
          <w:sz w:val="24"/>
          <w:szCs w:val="24"/>
        </w:rPr>
        <w:t>Guerini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>2006)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; ROVETTO F., MODERATO P. (a cura),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Progetti di intervento psicologico. Idee,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suggerimenti per la pratica professionale </w:t>
      </w:r>
      <w:r w:rsidRPr="007938C0">
        <w:rPr>
          <w:rFonts w:ascii="TimesNewRoman" w:hAnsi="TimesNewRoman" w:cs="TimesNewRoman"/>
          <w:sz w:val="24"/>
          <w:szCs w:val="24"/>
        </w:rPr>
        <w:t>(Milano, McGraw-Hill 2006); PERRICONE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38C0">
        <w:rPr>
          <w:rFonts w:ascii="TimesNewRoman" w:hAnsi="TimesNewRoman" w:cs="TimesNewRoman"/>
          <w:sz w:val="24"/>
          <w:szCs w:val="24"/>
        </w:rPr>
        <w:t xml:space="preserve">BRIULOTTA G.,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>Manuale di psicologia dell’educazione. Una prospettiva ecologica per lo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7938C0">
        <w:rPr>
          <w:rFonts w:ascii="TimesNewRoman,Italic" w:hAnsi="TimesNewRoman,Italic" w:cs="TimesNewRoman,Italic"/>
          <w:i/>
          <w:iCs/>
          <w:sz w:val="24"/>
          <w:szCs w:val="24"/>
        </w:rPr>
        <w:t xml:space="preserve">studio e l’intervento sul processo educativo </w:t>
      </w:r>
      <w:r w:rsidRPr="007938C0">
        <w:rPr>
          <w:rFonts w:ascii="TimesNewRoman" w:hAnsi="TimesNewRoman" w:cs="TimesNewRoman"/>
          <w:sz w:val="24"/>
          <w:szCs w:val="24"/>
        </w:rPr>
        <w:t>(Milano, McGraw-Hill 2005).</w:t>
      </w:r>
    </w:p>
    <w:p w:rsidR="006E7F74" w:rsidRDefault="006E7F74"/>
    <w:sectPr w:rsidR="006E7F74" w:rsidSect="00462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8C0"/>
    <w:rsid w:val="006E7F74"/>
    <w:rsid w:val="0079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2016-07-26T12:22:00Z</dcterms:created>
  <dcterms:modified xsi:type="dcterms:W3CDTF">2016-07-26T12:33:00Z</dcterms:modified>
</cp:coreProperties>
</file>